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711" w:rsidRPr="000A2711" w:rsidRDefault="000A2711" w:rsidP="000A2711">
      <w:pPr>
        <w:pStyle w:val="Tekstpodstawowy1"/>
        <w:shd w:val="clear" w:color="auto" w:fill="auto"/>
        <w:spacing w:after="109" w:line="274" w:lineRule="exact"/>
        <w:ind w:left="40" w:right="20" w:hanging="40"/>
        <w:jc w:val="both"/>
        <w:rPr>
          <w:sz w:val="24"/>
          <w:szCs w:val="24"/>
        </w:rPr>
      </w:pPr>
      <w:r w:rsidRPr="000A2711">
        <w:rPr>
          <w:sz w:val="24"/>
          <w:szCs w:val="24"/>
        </w:rPr>
        <w:t xml:space="preserve">Sygn. akt I </w:t>
      </w:r>
      <w:proofErr w:type="spellStart"/>
      <w:r w:rsidRPr="000A2711">
        <w:rPr>
          <w:sz w:val="24"/>
          <w:szCs w:val="24"/>
        </w:rPr>
        <w:t>Ns</w:t>
      </w:r>
      <w:proofErr w:type="spellEnd"/>
      <w:r w:rsidRPr="000A2711">
        <w:rPr>
          <w:sz w:val="24"/>
          <w:szCs w:val="24"/>
        </w:rPr>
        <w:t xml:space="preserve"> </w:t>
      </w:r>
      <w:r>
        <w:rPr>
          <w:sz w:val="24"/>
          <w:szCs w:val="24"/>
        </w:rPr>
        <w:t>496</w:t>
      </w:r>
      <w:r w:rsidRPr="000A2711">
        <w:rPr>
          <w:sz w:val="24"/>
          <w:szCs w:val="24"/>
        </w:rPr>
        <w:t>/</w:t>
      </w:r>
      <w:r>
        <w:rPr>
          <w:sz w:val="24"/>
          <w:szCs w:val="24"/>
        </w:rPr>
        <w:t>2</w:t>
      </w:r>
      <w:r w:rsidRPr="000A2711">
        <w:rPr>
          <w:sz w:val="24"/>
          <w:szCs w:val="24"/>
        </w:rPr>
        <w:t xml:space="preserve">3   </w:t>
      </w:r>
      <w:r w:rsidRPr="000A2711">
        <w:rPr>
          <w:sz w:val="24"/>
          <w:szCs w:val="24"/>
        </w:rPr>
        <w:tab/>
      </w:r>
      <w:r w:rsidRPr="000A2711">
        <w:rPr>
          <w:sz w:val="24"/>
          <w:szCs w:val="24"/>
        </w:rPr>
        <w:tab/>
      </w:r>
      <w:r w:rsidRPr="000A2711">
        <w:rPr>
          <w:sz w:val="24"/>
          <w:szCs w:val="24"/>
        </w:rPr>
        <w:tab/>
      </w:r>
      <w:r w:rsidRPr="000A2711">
        <w:rPr>
          <w:sz w:val="24"/>
          <w:szCs w:val="24"/>
        </w:rPr>
        <w:tab/>
      </w:r>
      <w:r w:rsidRPr="000A2711">
        <w:rPr>
          <w:sz w:val="24"/>
          <w:szCs w:val="24"/>
        </w:rPr>
        <w:tab/>
        <w:t xml:space="preserve">   Jarosław, dn. </w:t>
      </w:r>
      <w:r>
        <w:rPr>
          <w:sz w:val="24"/>
          <w:szCs w:val="24"/>
        </w:rPr>
        <w:t>10</w:t>
      </w:r>
      <w:r w:rsidRPr="000A2711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0A2711">
        <w:rPr>
          <w:sz w:val="24"/>
          <w:szCs w:val="24"/>
        </w:rPr>
        <w:t>.20</w:t>
      </w:r>
      <w:r>
        <w:rPr>
          <w:sz w:val="24"/>
          <w:szCs w:val="24"/>
        </w:rPr>
        <w:t>25</w:t>
      </w:r>
      <w:r w:rsidRPr="000A2711">
        <w:rPr>
          <w:sz w:val="24"/>
          <w:szCs w:val="24"/>
        </w:rPr>
        <w:t xml:space="preserve"> roku</w:t>
      </w:r>
    </w:p>
    <w:p w:rsidR="000A2711" w:rsidRPr="000A2711" w:rsidRDefault="000A2711" w:rsidP="000A2711">
      <w:pPr>
        <w:pStyle w:val="Tekstpodstawowy1"/>
        <w:shd w:val="clear" w:color="auto" w:fill="auto"/>
        <w:spacing w:after="109" w:line="274" w:lineRule="exact"/>
        <w:ind w:left="40" w:right="20" w:hanging="40"/>
        <w:jc w:val="both"/>
        <w:rPr>
          <w:sz w:val="24"/>
          <w:szCs w:val="24"/>
        </w:rPr>
      </w:pPr>
    </w:p>
    <w:p w:rsidR="000A2711" w:rsidRPr="000A2711" w:rsidRDefault="000A2711" w:rsidP="000A2711">
      <w:pPr>
        <w:pStyle w:val="Tekstpodstawowy1"/>
        <w:shd w:val="clear" w:color="auto" w:fill="auto"/>
        <w:spacing w:after="109" w:line="274" w:lineRule="exact"/>
        <w:ind w:left="40" w:right="20" w:hanging="40"/>
        <w:jc w:val="both"/>
        <w:rPr>
          <w:sz w:val="24"/>
          <w:szCs w:val="24"/>
        </w:rPr>
      </w:pPr>
    </w:p>
    <w:p w:rsidR="000A2711" w:rsidRPr="000A2711" w:rsidRDefault="000A2711" w:rsidP="000A2711">
      <w:pPr>
        <w:pStyle w:val="Tekstpodstawowy1"/>
        <w:shd w:val="clear" w:color="auto" w:fill="auto"/>
        <w:spacing w:after="109" w:line="274" w:lineRule="exact"/>
        <w:ind w:left="40" w:right="20" w:hanging="40"/>
        <w:jc w:val="center"/>
        <w:rPr>
          <w:b/>
          <w:sz w:val="28"/>
          <w:szCs w:val="28"/>
        </w:rPr>
      </w:pPr>
      <w:r w:rsidRPr="000A2711">
        <w:rPr>
          <w:b/>
          <w:sz w:val="28"/>
          <w:szCs w:val="28"/>
        </w:rPr>
        <w:t>O G Ł O S Z E N I E</w:t>
      </w:r>
    </w:p>
    <w:p w:rsidR="00C17EC1" w:rsidRDefault="00C17EC1" w:rsidP="00C17EC1">
      <w:pPr>
        <w:pStyle w:val="Bezodstpw"/>
        <w:tabs>
          <w:tab w:val="left" w:pos="1418"/>
        </w:tabs>
        <w:spacing w:line="276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C17EC1" w:rsidRDefault="00C17EC1" w:rsidP="00C17EC1">
      <w:pPr>
        <w:pStyle w:val="Bezodstpw"/>
        <w:tabs>
          <w:tab w:val="left" w:pos="1418"/>
        </w:tabs>
        <w:spacing w:line="276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C17EC1" w:rsidRDefault="000A2711" w:rsidP="000A2711">
      <w:pPr>
        <w:pStyle w:val="Bezodstpw"/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17EC1">
        <w:rPr>
          <w:rFonts w:ascii="Times New Roman" w:hAnsi="Times New Roman"/>
          <w:b/>
          <w:sz w:val="24"/>
          <w:szCs w:val="24"/>
        </w:rPr>
        <w:t xml:space="preserve">„Przed Sądem Rejonowym w Jarosławiu I Wydziałem Cywilnym pod sygn. akt </w:t>
      </w:r>
      <w:r>
        <w:rPr>
          <w:rFonts w:ascii="Times New Roman" w:hAnsi="Times New Roman"/>
          <w:b/>
          <w:sz w:val="24"/>
          <w:szCs w:val="24"/>
        </w:rPr>
        <w:br/>
      </w:r>
      <w:r w:rsidR="00C17EC1"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 w:rsidR="00C17EC1">
        <w:rPr>
          <w:rFonts w:ascii="Times New Roman" w:hAnsi="Times New Roman"/>
          <w:b/>
          <w:sz w:val="24"/>
          <w:szCs w:val="24"/>
        </w:rPr>
        <w:t>Ns</w:t>
      </w:r>
      <w:proofErr w:type="spellEnd"/>
      <w:r w:rsidR="00C17EC1">
        <w:rPr>
          <w:rFonts w:ascii="Times New Roman" w:hAnsi="Times New Roman"/>
          <w:b/>
          <w:sz w:val="24"/>
          <w:szCs w:val="24"/>
        </w:rPr>
        <w:t xml:space="preserve"> 496/23 toczy się postępowanie z wniosku Stanisława Cichockiego z udziałem Anny Weiner, Józefa Weiner, Andrzeja Kalemba, Anieli Weiner, Janiny </w:t>
      </w:r>
      <w:proofErr w:type="spellStart"/>
      <w:r w:rsidR="00C17EC1">
        <w:rPr>
          <w:rFonts w:ascii="Times New Roman" w:hAnsi="Times New Roman"/>
          <w:b/>
          <w:sz w:val="24"/>
          <w:szCs w:val="24"/>
        </w:rPr>
        <w:t>Strusiewicz</w:t>
      </w:r>
      <w:proofErr w:type="spellEnd"/>
      <w:r w:rsidR="00C17EC1">
        <w:rPr>
          <w:rFonts w:ascii="Times New Roman" w:hAnsi="Times New Roman"/>
          <w:b/>
          <w:sz w:val="24"/>
          <w:szCs w:val="24"/>
        </w:rPr>
        <w:t xml:space="preserve">, Izabeli Banach i Magdaleny Piętka o stwierdzenie nabycia w drodze zasiedzenia prawa własności nieruchomości położonej w miejscowości Łazy gmina Radymno, woj. podkarpackie, powiat jarosławski stanowiącej działkę ewidencyjną oznaczoną numerem 187/3 </w:t>
      </w:r>
      <w:r>
        <w:rPr>
          <w:rFonts w:ascii="Times New Roman" w:hAnsi="Times New Roman"/>
          <w:b/>
          <w:sz w:val="24"/>
          <w:szCs w:val="24"/>
        </w:rPr>
        <w:br/>
      </w:r>
      <w:r w:rsidR="00C17EC1">
        <w:rPr>
          <w:rFonts w:ascii="Times New Roman" w:hAnsi="Times New Roman"/>
          <w:b/>
          <w:sz w:val="24"/>
          <w:szCs w:val="24"/>
        </w:rPr>
        <w:t xml:space="preserve">o powierzchni 0,0065 ha wyodrębnionej operatem technicznym sporządzonym przez uprawnionego geodetę Tadeusza Szczepanika, wpisanym do ewidencji materiałów państwowego zasobu geodezyjnego i kartograficznego o identyfikatorze P.1804.2022.3045 z datą przyjęcia do zasobu 17 listopada 2022 r. </w:t>
      </w:r>
    </w:p>
    <w:p w:rsidR="00C17EC1" w:rsidRDefault="00C17EC1" w:rsidP="000A2711">
      <w:pPr>
        <w:pStyle w:val="Bezodstpw"/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Działka o numerze 187/3 położona w miejscowości Łazy wyodrębniona została</w:t>
      </w:r>
      <w:r w:rsidR="000A2711">
        <w:rPr>
          <w:rFonts w:ascii="Times New Roman" w:hAnsi="Times New Roman"/>
          <w:b/>
          <w:sz w:val="24"/>
          <w:szCs w:val="24"/>
        </w:rPr>
        <w:t xml:space="preserve"> </w:t>
      </w:r>
      <w:r w:rsidR="000A2711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z nieruchomości gruntowej o numerze ewidencyjnym 187/1 położnej w  Łazach, dla której Sąd Rejonowy w Jarosławiu V Wydział Ksiąg Wieczystych prowadzi księgę wieczystą numer PR1J/00014835/7.</w:t>
      </w:r>
    </w:p>
    <w:p w:rsidR="00C17EC1" w:rsidRDefault="00C17EC1" w:rsidP="000A2711">
      <w:pPr>
        <w:pStyle w:val="Bezodstpw"/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Z treści powołanej wyżej księgi wieczystej wynika, że działka ewidencyjna numer 187/1 położona w miejscowości Łazy, gmina Radymno, stanowi współwłasność Stanisława Banacha s. Piotra i Anny w ½ części oraz na podstawie współwłasności ustawowej majątkowej małżeńskiej stanowi własność Józefa Weiner s, Jana i Anieli oraz Anny Weiner c. Władysława i Haliny w ½ części. W rejestrze gruntów jako użytkownik tej nieruchomości wskazany jest Andrzej Kalemba  s. Mieczysława.</w:t>
      </w:r>
    </w:p>
    <w:p w:rsidR="00C17EC1" w:rsidRDefault="00C17EC1" w:rsidP="000A2711">
      <w:pPr>
        <w:pStyle w:val="Bezodstpw"/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W toku postępowania ustalono, że Stanisław Banach zmarł, w 1994r. a ponadto ustalono krąg jego spadkobierców. Ustalono także, że syn Stanisława Banach - Bronisław Banach zmarł w 2022r. w Gliwicach , jednakowoż nie ustalono kręgu jego spadkobierców. Syn Stanisława Banach – Józef Banach zmarł w 2018r. </w:t>
      </w:r>
    </w:p>
    <w:p w:rsidR="00C17EC1" w:rsidRDefault="00C17EC1" w:rsidP="000A2711">
      <w:pPr>
        <w:pStyle w:val="Bezodstpw"/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Wzywa się wszystkie osoby zainteresowane, w tym następców prawnych Bronisława Banach, aby w terminie trzech miesięcy od dnia publikacji ogłoszenia, zgłosiły się </w:t>
      </w:r>
      <w:r w:rsidR="000A2711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i wykazały własność, albowiem w przeciwnym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wypadku sąd stwierdzi zasiedzenie, jeżeli zostało ono udowodnione.”</w:t>
      </w:r>
    </w:p>
    <w:p w:rsidR="004C5944" w:rsidRPr="004C5944" w:rsidRDefault="004C5944" w:rsidP="00C17EC1">
      <w:bookmarkStart w:id="0" w:name="_GoBack"/>
      <w:bookmarkEnd w:id="0"/>
    </w:p>
    <w:sectPr w:rsidR="004C5944" w:rsidRPr="004C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44"/>
    <w:rsid w:val="000A2711"/>
    <w:rsid w:val="00453F8B"/>
    <w:rsid w:val="004C5944"/>
    <w:rsid w:val="006B0B5F"/>
    <w:rsid w:val="00C1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9F49"/>
  <w15:chartTrackingRefBased/>
  <w15:docId w15:val="{FF05CA28-55F0-4B5C-A8BC-3445138E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59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7E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omylnaczcionkaakapitu"/>
    <w:link w:val="Tekstpodstawowy1"/>
    <w:locked/>
    <w:rsid w:val="000A271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A2711"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Galicka-Rydzik Ewelina</dc:creator>
  <cp:keywords/>
  <dc:description/>
  <cp:lastModifiedBy>Galicka-Rydzik Ewelina</cp:lastModifiedBy>
  <cp:revision>1</cp:revision>
  <dcterms:created xsi:type="dcterms:W3CDTF">2025-04-10T06:33:00Z</dcterms:created>
  <dcterms:modified xsi:type="dcterms:W3CDTF">2025-04-10T10:35:00Z</dcterms:modified>
</cp:coreProperties>
</file>